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F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：</w:t>
      </w:r>
    </w:p>
    <w:tbl>
      <w:tblPr>
        <w:tblStyle w:val="4"/>
        <w:tblW w:w="14201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95"/>
        <w:gridCol w:w="750"/>
        <w:gridCol w:w="2355"/>
        <w:gridCol w:w="1680"/>
        <w:gridCol w:w="1727"/>
        <w:gridCol w:w="2773"/>
        <w:gridCol w:w="2381"/>
      </w:tblGrid>
      <w:tr w14:paraId="59DC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2025年滁州市融资担保集团有限公司公开招聘人员计划表</w:t>
            </w:r>
          </w:p>
        </w:tc>
      </w:tr>
      <w:tr w14:paraId="520A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F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B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应聘人员资格条件</w:t>
            </w:r>
          </w:p>
        </w:tc>
        <w:tc>
          <w:tcPr>
            <w:tcW w:w="2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66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7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E2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1D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22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0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计划财务部副经理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：会计学、财务管理</w:t>
            </w:r>
          </w:p>
          <w:p w14:paraId="24F3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会计学、企业管理（财务管理方向）、会计硕士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（学士及以上）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年及以上财务管理工作经验；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拥有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注册会计师证书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高级会计师职称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其中之一的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3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特别优秀的可适当放宽条件；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同时拥有注册会计师证书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高级会计师职称的优先录取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5B2E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经济学类、金融学类、会计学、审计学、财务管理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经济学、会计学、企业管理（财务管理方向）、金融硕士、审计硕士、会计硕士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（学士及以上）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具有2年及以上会计、审计、金融、担保等行业相关工作经验。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E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 w14:paraId="396C8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 w14:paraId="12548B18"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227C4"/>
    <w:rsid w:val="236B05C9"/>
    <w:rsid w:val="293D2FED"/>
    <w:rsid w:val="35162DC8"/>
    <w:rsid w:val="358A3A29"/>
    <w:rsid w:val="3D91055C"/>
    <w:rsid w:val="3FCD5D50"/>
    <w:rsid w:val="58AD528C"/>
    <w:rsid w:val="63B227C4"/>
    <w:rsid w:val="6D8F58AC"/>
    <w:rsid w:val="6F7D04FA"/>
    <w:rsid w:val="76E11468"/>
    <w:rsid w:val="7B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332</Characters>
  <Lines>0</Lines>
  <Paragraphs>0</Paragraphs>
  <TotalTime>1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2025-10-11T07:31:00Z</dcterms:created>
  <dc:creator>肥波不是猫</dc:creator>
  <cp:lastModifiedBy>聂星雨</cp:lastModifiedBy>
  <cp:lastPrinted>2025-10-11T08:40:00Z</cp:lastPrinted>
  <dcterms:modified xsi:type="dcterms:W3CDTF">2025-10-11T10:54:00Z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DC5E9013854F48D6B4C32B405F90F354_11</vt:lpwstr>
  </property>
  <property fmtid="{D5CDD505-2E9C-101B-9397-08002B2CF9AE}" pid="4" name="KSOTemplateDocerSaveRecord">
    <vt:lpwstr>eyJoZGlkIjoiOWI5NzVkZjVlZmZmODNjYzFmZDM0NWM4ZGYyY2ExZmIiLCJ1c2VySWQiOiI0NDA2OTQwNzMifQ==</vt:lpwstr>
  </property>
</Properties>
</file>